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w:t>
      </w:r>
      <w:r w:rsidR="00A61645">
        <w:rPr>
          <w:rFonts w:ascii="Arial" w:hAnsi="Arial" w:cs="Arial"/>
          <w:b/>
        </w:rPr>
        <w:t>11</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C23F43">
        <w:rPr>
          <w:rFonts w:ascii="Arial" w:hAnsi="Arial" w:cs="Arial"/>
        </w:rPr>
        <w:t>Math</w:t>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r w:rsidR="0086090A">
        <w:rPr>
          <w:rFonts w:ascii="Arial" w:hAnsi="Arial" w:cs="Arial"/>
          <w:b/>
        </w:rPr>
        <w:t xml:space="preserve"> </w:t>
      </w:r>
      <w:r w:rsidR="00C23F43">
        <w:rPr>
          <w:rFonts w:ascii="Arial" w:hAnsi="Arial" w:cs="Arial"/>
          <w:b/>
        </w:rPr>
        <w:t>Dena Murillo-Peters, Ed Millican</w:t>
      </w:r>
      <w:r w:rsidR="002B0D6A">
        <w:rPr>
          <w:rFonts w:ascii="Arial" w:hAnsi="Arial" w:cs="Arial"/>
          <w:b/>
        </w:rPr>
        <w:t>, Yolanda Simental</w:t>
      </w:r>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r w:rsidR="003C1941">
        <w:rPr>
          <w:rFonts w:ascii="Arial" w:hAnsi="Arial" w:cs="Arial"/>
          <w:b/>
        </w:rPr>
        <w:t>Continuation</w:t>
      </w:r>
    </w:p>
    <w:p w:rsidR="003C1941" w:rsidRDefault="003C1941">
      <w:pPr>
        <w:rPr>
          <w:rFonts w:ascii="Arial" w:hAnsi="Arial" w:cs="Arial"/>
          <w:b/>
        </w:rPr>
      </w:pPr>
    </w:p>
    <w:p w:rsidR="003C1941" w:rsidRDefault="003C1941">
      <w:pPr>
        <w:rPr>
          <w:rFonts w:ascii="Arial" w:hAnsi="Arial" w:cs="Arial"/>
          <w:b/>
        </w:rPr>
      </w:pPr>
      <w:r>
        <w:rPr>
          <w:rFonts w:ascii="Arial" w:hAnsi="Arial" w:cs="Arial"/>
          <w:b/>
        </w:rPr>
        <w:t>Next Program Efficacy: 2013/2014</w:t>
      </w:r>
    </w:p>
    <w:p w:rsidR="00E0610D" w:rsidRDefault="00E0610D">
      <w:pPr>
        <w:rPr>
          <w:rFonts w:ascii="Arial" w:hAnsi="Arial" w:cs="Arial"/>
          <w:b/>
        </w:rPr>
      </w:pPr>
    </w:p>
    <w:tbl>
      <w:tblPr>
        <w:tblStyle w:val="TableGrid"/>
        <w:tblW w:w="0" w:type="auto"/>
        <w:tblLook w:val="04A0"/>
      </w:tblPr>
      <w:tblGrid>
        <w:gridCol w:w="10440"/>
      </w:tblGrid>
      <w:tr w:rsidR="00E0610D" w:rsidTr="00E0610D">
        <w:tc>
          <w:tcPr>
            <w:tcW w:w="10440" w:type="dxa"/>
          </w:tcPr>
          <w:p w:rsidR="007531D3" w:rsidRDefault="007531D3">
            <w:pPr>
              <w:rPr>
                <w:rFonts w:ascii="Arial" w:hAnsi="Arial" w:cs="Arial"/>
                <w:b/>
                <w:sz w:val="20"/>
                <w:szCs w:val="20"/>
              </w:rPr>
            </w:pPr>
          </w:p>
          <w:p w:rsidR="00230C5A" w:rsidRPr="008A74D5" w:rsidRDefault="00D37BF0">
            <w:pPr>
              <w:rPr>
                <w:rFonts w:ascii="Arial" w:eastAsia="Calibri" w:hAnsi="Arial" w:cs="Arial"/>
                <w:sz w:val="20"/>
                <w:szCs w:val="20"/>
              </w:rPr>
            </w:pPr>
            <w:r>
              <w:rPr>
                <w:rFonts w:ascii="Arial" w:hAnsi="Arial" w:cs="Arial"/>
                <w:b/>
                <w:sz w:val="20"/>
                <w:szCs w:val="20"/>
              </w:rPr>
              <w:t xml:space="preserve">Continuation:  </w:t>
            </w:r>
            <w:r w:rsidR="00230C5A" w:rsidRPr="008A74D5">
              <w:rPr>
                <w:rFonts w:ascii="Arial" w:hAnsi="Arial" w:cs="Arial"/>
                <w:sz w:val="20"/>
                <w:szCs w:val="20"/>
              </w:rPr>
              <w:t>P</w:t>
            </w:r>
            <w:r w:rsidR="00230C5A" w:rsidRPr="008A74D5">
              <w:rPr>
                <w:rFonts w:ascii="Arial" w:eastAsia="Calibri" w:hAnsi="Arial" w:cs="Arial"/>
                <w:sz w:val="20"/>
                <w:szCs w:val="20"/>
              </w:rPr>
              <w:t xml:space="preserve">rogram is currently meeting the needs of the institution as demonstrated by the responses to the questions and the document’s evidence of critical self-study.  Further explanation is requested in the following categories:  demographics, </w:t>
            </w:r>
            <w:r w:rsidR="00E27F71" w:rsidRPr="008A74D5">
              <w:rPr>
                <w:rFonts w:ascii="Arial" w:eastAsia="Calibri" w:hAnsi="Arial" w:cs="Arial"/>
                <w:sz w:val="20"/>
                <w:szCs w:val="20"/>
              </w:rPr>
              <w:t xml:space="preserve">student success rates, content review for Math 266, trends and campus climate. </w:t>
            </w:r>
            <w:bookmarkStart w:id="0" w:name="_GoBack"/>
            <w:bookmarkEnd w:id="0"/>
          </w:p>
          <w:p w:rsidR="00E0610D" w:rsidRDefault="00E0610D">
            <w:pPr>
              <w:rPr>
                <w:rFonts w:ascii="Arial" w:hAnsi="Arial" w:cs="Arial"/>
                <w:b/>
              </w:rPr>
            </w:pPr>
          </w:p>
        </w:tc>
      </w:tr>
    </w:tbl>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230"/>
        <w:gridCol w:w="440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P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sz w:val="20"/>
                <w:szCs w:val="20"/>
              </w:rPr>
            </w:pPr>
          </w:p>
          <w:p w:rsidR="0062431C" w:rsidRPr="008A74D5" w:rsidRDefault="00D37BF0" w:rsidP="00E90F24">
            <w:pPr>
              <w:rPr>
                <w:rFonts w:ascii="Arial" w:hAnsi="Arial" w:cs="Arial"/>
                <w:sz w:val="20"/>
                <w:szCs w:val="20"/>
              </w:rPr>
            </w:pPr>
            <w:r>
              <w:rPr>
                <w:rStyle w:val="apple-style-span"/>
                <w:rFonts w:ascii="Arial" w:hAnsi="Arial" w:cs="Arial"/>
                <w:b/>
                <w:color w:val="000000"/>
                <w:sz w:val="20"/>
                <w:szCs w:val="20"/>
              </w:rPr>
              <w:t>Does Not M</w:t>
            </w:r>
            <w:r w:rsidR="008E05F9" w:rsidRPr="008A74D5">
              <w:rPr>
                <w:rStyle w:val="apple-style-span"/>
                <w:rFonts w:ascii="Arial" w:hAnsi="Arial" w:cs="Arial"/>
                <w:b/>
                <w:color w:val="000000"/>
                <w:sz w:val="20"/>
                <w:szCs w:val="20"/>
              </w:rPr>
              <w:t xml:space="preserve">eet. </w:t>
            </w:r>
            <w:r>
              <w:rPr>
                <w:rStyle w:val="apple-style-span"/>
                <w:rFonts w:ascii="Arial" w:hAnsi="Arial" w:cs="Arial"/>
                <w:b/>
                <w:color w:val="000000"/>
                <w:sz w:val="20"/>
                <w:szCs w:val="20"/>
              </w:rPr>
              <w:t xml:space="preserve"> </w:t>
            </w:r>
            <w:r w:rsidR="002B0D6A" w:rsidRPr="008A74D5">
              <w:rPr>
                <w:rStyle w:val="apple-style-span"/>
                <w:rFonts w:ascii="Arial" w:hAnsi="Arial" w:cs="Arial"/>
                <w:color w:val="000000"/>
                <w:sz w:val="20"/>
                <w:szCs w:val="20"/>
              </w:rPr>
              <w:t>The Math Department states that the demographic figures for their Department are “</w:t>
            </w:r>
            <w:r w:rsidR="008E05F9" w:rsidRPr="008A74D5">
              <w:rPr>
                <w:rStyle w:val="apple-style-span"/>
                <w:rFonts w:ascii="Arial" w:hAnsi="Arial" w:cs="Arial"/>
                <w:color w:val="000000"/>
                <w:sz w:val="20"/>
                <w:szCs w:val="20"/>
              </w:rPr>
              <w:t xml:space="preserve">less than 5%, well </w:t>
            </w:r>
            <w:r w:rsidR="002B0D6A" w:rsidRPr="008A74D5">
              <w:rPr>
                <w:rStyle w:val="apple-style-span"/>
                <w:rFonts w:ascii="Arial" w:hAnsi="Arial" w:cs="Arial"/>
                <w:color w:val="000000"/>
                <w:sz w:val="20"/>
                <w:szCs w:val="20"/>
              </w:rPr>
              <w:t xml:space="preserve">within error margins” of the figures for SBVC with regard to gender and ethnicity.  </w:t>
            </w:r>
            <w:r w:rsidR="008E05F9" w:rsidRPr="008A74D5">
              <w:rPr>
                <w:rStyle w:val="apple-style-span"/>
                <w:rFonts w:ascii="Arial" w:hAnsi="Arial" w:cs="Arial"/>
                <w:color w:val="000000"/>
                <w:sz w:val="20"/>
                <w:szCs w:val="20"/>
              </w:rPr>
              <w:t xml:space="preserve">The concern is that the margin of error was not defined and there is no explanation given.  </w:t>
            </w:r>
            <w:r w:rsidR="002B0D6A" w:rsidRPr="008A74D5">
              <w:rPr>
                <w:rStyle w:val="apple-style-span"/>
                <w:rFonts w:ascii="Arial" w:hAnsi="Arial" w:cs="Arial"/>
                <w:color w:val="000000"/>
                <w:sz w:val="20"/>
                <w:szCs w:val="20"/>
              </w:rPr>
              <w:t xml:space="preserve">The figures for the Department and the College are both head counts, where there is no margin of error.  The ethnicity figures do not show much difference between Department and College, but with regard to gender, </w:t>
            </w:r>
            <w:r w:rsidR="008A74D5">
              <w:rPr>
                <w:rStyle w:val="apple-style-span"/>
                <w:rFonts w:ascii="Arial" w:hAnsi="Arial" w:cs="Arial"/>
                <w:color w:val="000000"/>
                <w:sz w:val="20"/>
                <w:szCs w:val="20"/>
              </w:rPr>
              <w:t>there is a discrepancy of 5%--</w:t>
            </w:r>
            <w:r w:rsidR="002B0D6A" w:rsidRPr="008A74D5">
              <w:rPr>
                <w:rStyle w:val="apple-style-span"/>
                <w:rFonts w:ascii="Arial" w:hAnsi="Arial" w:cs="Arial"/>
                <w:color w:val="000000"/>
                <w:sz w:val="20"/>
                <w:szCs w:val="20"/>
              </w:rPr>
              <w:t xml:space="preserve">the Department population is 60.9% female while the comparable figure for the College is 55.7%.  This may not be a problem, but it seems like a sufficiently significant difference to warrant explanation.  At least the Department should have said they are aware of the discrepancy, and are keeping an eye on it. </w:t>
            </w:r>
            <w:r w:rsidR="008E05F9" w:rsidRPr="008A74D5">
              <w:rPr>
                <w:rStyle w:val="apple-style-span"/>
                <w:rFonts w:ascii="Arial" w:hAnsi="Arial" w:cs="Arial"/>
                <w:color w:val="000000"/>
                <w:sz w:val="20"/>
                <w:szCs w:val="20"/>
              </w:rPr>
              <w:t>Further explanation is recommended on this matter.</w:t>
            </w: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8A74D5" w:rsidRDefault="008E05F9" w:rsidP="00E90F24">
            <w:pPr>
              <w:rPr>
                <w:rFonts w:ascii="Arial" w:hAnsi="Arial" w:cs="Arial"/>
                <w:sz w:val="20"/>
                <w:szCs w:val="20"/>
              </w:rPr>
            </w:pPr>
            <w:r w:rsidRPr="00D37BF0">
              <w:rPr>
                <w:rFonts w:ascii="Arial" w:hAnsi="Arial" w:cs="Arial"/>
                <w:b/>
                <w:sz w:val="20"/>
                <w:szCs w:val="20"/>
              </w:rPr>
              <w:t>Meets:</w:t>
            </w:r>
            <w:r w:rsidRPr="008A74D5">
              <w:rPr>
                <w:rFonts w:ascii="Arial" w:hAnsi="Arial" w:cs="Arial"/>
                <w:sz w:val="20"/>
                <w:szCs w:val="20"/>
              </w:rPr>
              <w:t xml:space="preserve"> </w:t>
            </w:r>
            <w:r w:rsidR="00D37BF0">
              <w:rPr>
                <w:rFonts w:ascii="Arial" w:hAnsi="Arial" w:cs="Arial"/>
                <w:sz w:val="20"/>
                <w:szCs w:val="20"/>
              </w:rPr>
              <w:t xml:space="preserve"> T</w:t>
            </w:r>
            <w:r w:rsidRPr="008A74D5">
              <w:rPr>
                <w:rFonts w:ascii="Arial" w:hAnsi="Arial" w:cs="Arial"/>
                <w:sz w:val="20"/>
                <w:szCs w:val="20"/>
              </w:rPr>
              <w:t>he program has provided evidence that the pattern of service meets student needs</w:t>
            </w:r>
            <w:proofErr w:type="gramStart"/>
            <w:r w:rsidRPr="008A74D5">
              <w:rPr>
                <w:rFonts w:ascii="Arial" w:hAnsi="Arial" w:cs="Arial"/>
                <w:sz w:val="20"/>
                <w:szCs w:val="20"/>
              </w:rPr>
              <w:t>..</w:t>
            </w:r>
            <w:proofErr w:type="gramEnd"/>
            <w:r w:rsidRPr="008A74D5">
              <w:rPr>
                <w:rFonts w:ascii="Arial" w:hAnsi="Arial" w:cs="Arial"/>
                <w:sz w:val="20"/>
                <w:szCs w:val="20"/>
              </w:rPr>
              <w:t xml:space="preserve">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bl>
    <w:p w:rsidR="007531D3" w:rsidRDefault="007531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lastRenderedPageBreak/>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8A74D5" w:rsidRDefault="009B0618" w:rsidP="00E90F24">
            <w:pPr>
              <w:rPr>
                <w:rFonts w:ascii="Arial" w:hAnsi="Arial" w:cs="Arial"/>
                <w:sz w:val="20"/>
                <w:szCs w:val="20"/>
              </w:rPr>
            </w:pPr>
            <w:r w:rsidRPr="00D37BF0">
              <w:rPr>
                <w:rStyle w:val="apple-style-span"/>
                <w:rFonts w:ascii="Arial" w:hAnsi="Arial" w:cs="Arial"/>
                <w:b/>
                <w:color w:val="000000"/>
                <w:sz w:val="20"/>
                <w:szCs w:val="20"/>
              </w:rPr>
              <w:t>Meets</w:t>
            </w:r>
            <w:r w:rsidR="00D37BF0">
              <w:rPr>
                <w:rStyle w:val="apple-style-span"/>
                <w:rFonts w:ascii="Arial" w:hAnsi="Arial" w:cs="Arial"/>
                <w:b/>
                <w:color w:val="000000"/>
                <w:sz w:val="20"/>
                <w:szCs w:val="20"/>
              </w:rPr>
              <w:t>:</w:t>
            </w:r>
            <w:r w:rsidRPr="008A74D5">
              <w:rPr>
                <w:rStyle w:val="apple-style-span"/>
                <w:rFonts w:ascii="Arial" w:hAnsi="Arial" w:cs="Arial"/>
                <w:color w:val="000000"/>
                <w:sz w:val="20"/>
                <w:szCs w:val="20"/>
              </w:rPr>
              <w:t xml:space="preserve">  </w:t>
            </w:r>
            <w:r w:rsidR="002B0D6A" w:rsidRPr="008A74D5">
              <w:rPr>
                <w:rStyle w:val="apple-style-span"/>
                <w:rFonts w:ascii="Arial" w:hAnsi="Arial" w:cs="Arial"/>
                <w:color w:val="000000"/>
                <w:sz w:val="20"/>
                <w:szCs w:val="20"/>
              </w:rPr>
              <w:t xml:space="preserve">The Math Department reports holding steady at a student success rate of 53%.  </w:t>
            </w:r>
            <w:r w:rsidR="003B22B7" w:rsidRPr="008A74D5">
              <w:rPr>
                <w:rStyle w:val="apple-style-span"/>
                <w:rFonts w:ascii="Arial" w:hAnsi="Arial" w:cs="Arial"/>
                <w:color w:val="000000"/>
                <w:sz w:val="20"/>
                <w:szCs w:val="20"/>
              </w:rPr>
              <w:t xml:space="preserve">Further explanation is required </w:t>
            </w:r>
            <w:r w:rsidR="00230C5A" w:rsidRPr="008A74D5">
              <w:rPr>
                <w:rStyle w:val="apple-style-span"/>
                <w:rFonts w:ascii="Arial" w:hAnsi="Arial" w:cs="Arial"/>
                <w:color w:val="000000"/>
                <w:sz w:val="20"/>
                <w:szCs w:val="20"/>
              </w:rPr>
              <w:t xml:space="preserve">on this figure. </w:t>
            </w:r>
            <w:r w:rsidR="002B0D6A" w:rsidRPr="008A74D5">
              <w:rPr>
                <w:rStyle w:val="apple-style-span"/>
                <w:rFonts w:ascii="Arial" w:hAnsi="Arial" w:cs="Arial"/>
                <w:color w:val="000000"/>
                <w:sz w:val="20"/>
                <w:szCs w:val="20"/>
              </w:rPr>
              <w:t xml:space="preserve">This seems low, but in view of the subject (which many people have phobias about) it may not be.  </w:t>
            </w:r>
            <w:r w:rsidR="00230C5A" w:rsidRPr="008A74D5">
              <w:rPr>
                <w:rStyle w:val="apple-style-span"/>
                <w:rFonts w:ascii="Arial" w:hAnsi="Arial" w:cs="Arial"/>
                <w:color w:val="000000"/>
                <w:sz w:val="20"/>
                <w:szCs w:val="20"/>
              </w:rPr>
              <w:t xml:space="preserve">Is 53% good for math courses? </w:t>
            </w:r>
            <w:r w:rsidR="002B0D6A" w:rsidRPr="008A74D5">
              <w:rPr>
                <w:rStyle w:val="apple-style-span"/>
                <w:rFonts w:ascii="Arial" w:hAnsi="Arial" w:cs="Arial"/>
                <w:color w:val="000000"/>
                <w:sz w:val="20"/>
                <w:szCs w:val="20"/>
              </w:rPr>
              <w:t>The Department should have provided information as to why this is an adequate success rate.</w:t>
            </w:r>
          </w:p>
          <w:p w:rsidR="0062431C" w:rsidRPr="003B22B7"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8A74D5" w:rsidRDefault="00D37BF0" w:rsidP="00E90F24">
            <w:pPr>
              <w:rPr>
                <w:rFonts w:ascii="Arial" w:hAnsi="Arial" w:cs="Arial"/>
                <w:sz w:val="20"/>
                <w:szCs w:val="20"/>
              </w:rPr>
            </w:pPr>
            <w:r w:rsidRPr="00D37BF0">
              <w:rPr>
                <w:rFonts w:ascii="Arial" w:hAnsi="Arial" w:cs="Arial"/>
                <w:b/>
                <w:sz w:val="20"/>
                <w:szCs w:val="20"/>
              </w:rPr>
              <w:t>Meets:</w:t>
            </w:r>
            <w:r>
              <w:rPr>
                <w:rFonts w:ascii="Arial" w:hAnsi="Arial" w:cs="Arial"/>
                <w:sz w:val="20"/>
                <w:szCs w:val="20"/>
              </w:rPr>
              <w:t xml:space="preserve"> </w:t>
            </w:r>
            <w:r w:rsidR="008B3996" w:rsidRPr="008A74D5">
              <w:rPr>
                <w:rFonts w:ascii="Arial" w:hAnsi="Arial" w:cs="Arial"/>
                <w:sz w:val="20"/>
                <w:szCs w:val="20"/>
              </w:rPr>
              <w:t xml:space="preserve"> </w:t>
            </w:r>
            <w:r w:rsidR="000D2F02" w:rsidRPr="008A74D5">
              <w:rPr>
                <w:rFonts w:ascii="Arial" w:hAnsi="Arial" w:cs="Arial"/>
                <w:sz w:val="20"/>
                <w:szCs w:val="20"/>
              </w:rPr>
              <w:t>The program has submitted student learning outcomes for all courses</w:t>
            </w:r>
            <w:r w:rsidR="009B0618" w:rsidRPr="008A74D5">
              <w:rPr>
                <w:rFonts w:ascii="Arial" w:hAnsi="Arial" w:cs="Arial"/>
                <w:sz w:val="20"/>
                <w:szCs w:val="20"/>
              </w:rPr>
              <w:t xml:space="preserve">.  Program has a three-year plan on file. </w:t>
            </w: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Pr="008A74D5" w:rsidRDefault="000D2F02" w:rsidP="00E90F24">
            <w:pPr>
              <w:rPr>
                <w:rFonts w:ascii="Arial" w:hAnsi="Arial" w:cs="Arial"/>
                <w:sz w:val="20"/>
                <w:szCs w:val="20"/>
              </w:rPr>
            </w:pPr>
            <w:r w:rsidRPr="00D37BF0">
              <w:rPr>
                <w:rFonts w:ascii="Arial" w:hAnsi="Arial" w:cs="Arial"/>
                <w:b/>
                <w:sz w:val="20"/>
                <w:szCs w:val="20"/>
              </w:rPr>
              <w:t>Meets</w:t>
            </w:r>
            <w:r w:rsidR="00D37BF0">
              <w:rPr>
                <w:rFonts w:ascii="Arial" w:hAnsi="Arial" w:cs="Arial"/>
                <w:b/>
                <w:sz w:val="20"/>
                <w:szCs w:val="20"/>
              </w:rPr>
              <w:t>:</w:t>
            </w:r>
            <w:r w:rsidRPr="008A74D5">
              <w:rPr>
                <w:rFonts w:ascii="Arial" w:hAnsi="Arial" w:cs="Arial"/>
                <w:sz w:val="20"/>
                <w:szCs w:val="20"/>
              </w:rPr>
              <w:t xml:space="preserve">  The program has a mission and it links clearly with SBVC’s mission statement.</w:t>
            </w: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8B3996" w:rsidRPr="008A74D5" w:rsidRDefault="00D37BF0" w:rsidP="00E90F24">
            <w:pPr>
              <w:rPr>
                <w:rFonts w:ascii="Arial" w:hAnsi="Arial" w:cs="Arial"/>
                <w:sz w:val="20"/>
                <w:szCs w:val="20"/>
              </w:rPr>
            </w:pPr>
            <w:r w:rsidRPr="00D37BF0">
              <w:rPr>
                <w:rFonts w:ascii="Arial" w:hAnsi="Arial" w:cs="Arial"/>
                <w:b/>
                <w:sz w:val="20"/>
                <w:szCs w:val="20"/>
              </w:rPr>
              <w:t>Meets:</w:t>
            </w:r>
            <w:r w:rsidR="008B3996" w:rsidRPr="008A74D5">
              <w:rPr>
                <w:rFonts w:ascii="Arial" w:hAnsi="Arial" w:cs="Arial"/>
                <w:sz w:val="20"/>
                <w:szCs w:val="20"/>
              </w:rPr>
              <w:t xml:space="preserve">  The data shows the program is productive at an acceptable level.</w:t>
            </w: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8A74D5" w:rsidRPr="008A74D5" w:rsidRDefault="00D37BF0" w:rsidP="008A74D5">
            <w:pPr>
              <w:spacing w:before="100" w:beforeAutospacing="1" w:after="100" w:afterAutospacing="1"/>
              <w:rPr>
                <w:color w:val="000000"/>
              </w:rPr>
            </w:pPr>
            <w:r w:rsidRPr="00D37BF0">
              <w:rPr>
                <w:rFonts w:ascii="Arial" w:hAnsi="Arial" w:cs="Arial"/>
                <w:b/>
                <w:color w:val="000000"/>
                <w:sz w:val="20"/>
                <w:szCs w:val="20"/>
              </w:rPr>
              <w:t>Meets:</w:t>
            </w:r>
            <w:r>
              <w:rPr>
                <w:rFonts w:ascii="Arial" w:hAnsi="Arial" w:cs="Arial"/>
                <w:color w:val="000000"/>
                <w:sz w:val="20"/>
                <w:szCs w:val="20"/>
              </w:rPr>
              <w:t xml:space="preserve"> </w:t>
            </w:r>
            <w:r w:rsidR="008B3996" w:rsidRPr="008A74D5">
              <w:rPr>
                <w:rFonts w:ascii="Arial" w:hAnsi="Arial" w:cs="Arial"/>
                <w:color w:val="000000"/>
                <w:sz w:val="20"/>
                <w:szCs w:val="20"/>
              </w:rPr>
              <w:t xml:space="preserve"> </w:t>
            </w:r>
            <w:r w:rsidR="002B0D6A" w:rsidRPr="008A74D5">
              <w:rPr>
                <w:rFonts w:ascii="Arial" w:hAnsi="Arial" w:cs="Arial"/>
                <w:color w:val="000000"/>
                <w:sz w:val="20"/>
                <w:szCs w:val="20"/>
              </w:rPr>
              <w:t xml:space="preserve">One course, MATH 266, is long </w:t>
            </w:r>
            <w:r>
              <w:rPr>
                <w:rFonts w:ascii="Arial" w:hAnsi="Arial" w:cs="Arial"/>
                <w:color w:val="000000"/>
                <w:sz w:val="20"/>
                <w:szCs w:val="20"/>
              </w:rPr>
              <w:t>overdue for content review--</w:t>
            </w:r>
            <w:r w:rsidR="002B0D6A" w:rsidRPr="008A74D5">
              <w:rPr>
                <w:rFonts w:ascii="Arial" w:hAnsi="Arial" w:cs="Arial"/>
                <w:color w:val="000000"/>
                <w:sz w:val="20"/>
                <w:szCs w:val="20"/>
              </w:rPr>
              <w:t>the review date was 2006!  This delay is not explained by th</w:t>
            </w:r>
            <w:r w:rsidR="008B3996" w:rsidRPr="008A74D5">
              <w:rPr>
                <w:rFonts w:ascii="Arial" w:hAnsi="Arial" w:cs="Arial"/>
                <w:color w:val="000000"/>
                <w:sz w:val="20"/>
                <w:szCs w:val="20"/>
              </w:rPr>
              <w:t>e Department</w:t>
            </w:r>
            <w:r w:rsidR="002B0D6A" w:rsidRPr="008A74D5">
              <w:rPr>
                <w:rFonts w:ascii="Arial" w:hAnsi="Arial" w:cs="Arial"/>
                <w:color w:val="000000"/>
                <w:sz w:val="20"/>
                <w:szCs w:val="20"/>
              </w:rPr>
              <w:t>.  The Department does not say that they are doing anything to correct this.  The other 29 Math courses appear to be current.</w:t>
            </w:r>
            <w:r w:rsidR="008B3996" w:rsidRPr="008A74D5">
              <w:rPr>
                <w:rFonts w:ascii="Arial" w:hAnsi="Arial" w:cs="Arial"/>
                <w:color w:val="000000"/>
                <w:sz w:val="20"/>
                <w:szCs w:val="20"/>
              </w:rPr>
              <w:t xml:space="preserve">  Further explanation needs to be provided on the action plan to correct the above item.</w:t>
            </w:r>
            <w:r w:rsidR="002B0D6A">
              <w:rPr>
                <w:rFonts w:ascii="Arial" w:hAnsi="Arial" w:cs="Arial"/>
                <w:color w:val="000000"/>
                <w:sz w:val="20"/>
                <w:szCs w:val="20"/>
              </w:rPr>
              <w:t> </w:t>
            </w:r>
            <w:r w:rsidR="008A74D5">
              <w:rPr>
                <w:color w:val="000000"/>
              </w:rPr>
              <w:br/>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Pr="008A74D5" w:rsidRDefault="008B3996" w:rsidP="00D37BF0">
            <w:pPr>
              <w:spacing w:before="100" w:beforeAutospacing="1" w:after="100" w:afterAutospacing="1"/>
              <w:rPr>
                <w:color w:val="000000"/>
              </w:rPr>
            </w:pPr>
            <w:r w:rsidRPr="00D37BF0">
              <w:rPr>
                <w:rFonts w:ascii="Arial" w:hAnsi="Arial" w:cs="Arial"/>
                <w:b/>
                <w:color w:val="000000"/>
                <w:sz w:val="20"/>
                <w:szCs w:val="20"/>
              </w:rPr>
              <w:t xml:space="preserve">Does </w:t>
            </w:r>
            <w:r w:rsidR="00D37BF0" w:rsidRPr="00D37BF0">
              <w:rPr>
                <w:rFonts w:ascii="Arial" w:hAnsi="Arial" w:cs="Arial"/>
                <w:b/>
                <w:color w:val="000000"/>
                <w:sz w:val="20"/>
                <w:szCs w:val="20"/>
              </w:rPr>
              <w:t>Not Meet:</w:t>
            </w:r>
            <w:r w:rsidRPr="008A74D5">
              <w:rPr>
                <w:rFonts w:ascii="Arial" w:hAnsi="Arial" w:cs="Arial"/>
                <w:color w:val="000000"/>
                <w:sz w:val="20"/>
                <w:szCs w:val="20"/>
              </w:rPr>
              <w:t xml:space="preserve">  The program did not identify major </w:t>
            </w:r>
            <w:r w:rsidR="002B0D6A" w:rsidRPr="008A74D5">
              <w:rPr>
                <w:rFonts w:ascii="Arial" w:hAnsi="Arial" w:cs="Arial"/>
                <w:color w:val="000000"/>
                <w:sz w:val="20"/>
                <w:szCs w:val="20"/>
              </w:rPr>
              <w:t>socio-economic trends that might affect employment opportunities in mathematics or the need for mathematical skills generally in the workforce.  It seems pretty obvious that math is needed by many people and will continue to be, but the Department should be cognizant of such trends, and should have said something about them.</w:t>
            </w:r>
            <w:r w:rsidR="002B0D6A">
              <w:rPr>
                <w:rFonts w:ascii="Arial" w:hAnsi="Arial" w:cs="Arial"/>
                <w:color w:val="000000"/>
                <w:sz w:val="20"/>
                <w:szCs w:val="20"/>
              </w:rPr>
              <w:t> </w:t>
            </w:r>
            <w:r w:rsidR="008A74D5">
              <w:rPr>
                <w:color w:val="000000"/>
              </w:rPr>
              <w:br/>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Pr="008A74D5" w:rsidRDefault="00D37BF0" w:rsidP="00E90F24">
            <w:pPr>
              <w:rPr>
                <w:rFonts w:ascii="Arial" w:hAnsi="Arial" w:cs="Arial"/>
                <w:sz w:val="20"/>
                <w:szCs w:val="20"/>
              </w:rPr>
            </w:pPr>
            <w:r w:rsidRPr="00D37BF0">
              <w:rPr>
                <w:rFonts w:ascii="Arial" w:hAnsi="Arial" w:cs="Arial"/>
                <w:b/>
                <w:sz w:val="20"/>
                <w:szCs w:val="20"/>
              </w:rPr>
              <w:t>Meets:</w:t>
            </w:r>
            <w:r w:rsidR="008B3996" w:rsidRPr="008A74D5">
              <w:rPr>
                <w:rFonts w:ascii="Arial" w:hAnsi="Arial" w:cs="Arial"/>
                <w:sz w:val="20"/>
                <w:szCs w:val="20"/>
              </w:rPr>
              <w:t xml:space="preserve">  The program incorporates substantial accomplishments and strengths into planning.</w:t>
            </w: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8A74D5" w:rsidRDefault="00D37BF0" w:rsidP="00E90F24">
            <w:pPr>
              <w:rPr>
                <w:rFonts w:ascii="Arial" w:hAnsi="Arial" w:cs="Arial"/>
                <w:sz w:val="20"/>
                <w:szCs w:val="20"/>
              </w:rPr>
            </w:pPr>
            <w:r w:rsidRPr="00D37BF0">
              <w:rPr>
                <w:rFonts w:ascii="Arial" w:hAnsi="Arial" w:cs="Arial"/>
                <w:b/>
                <w:sz w:val="20"/>
                <w:szCs w:val="20"/>
              </w:rPr>
              <w:t>Meets:</w:t>
            </w:r>
            <w:r w:rsidR="008B3996" w:rsidRPr="008A74D5">
              <w:rPr>
                <w:rFonts w:ascii="Arial" w:hAnsi="Arial" w:cs="Arial"/>
                <w:sz w:val="20"/>
                <w:szCs w:val="20"/>
              </w:rPr>
              <w:t xml:space="preserve">  The program incorporates weaknesses and challenges into planning.</w:t>
            </w: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2B0D6A" w:rsidRPr="008A74D5" w:rsidRDefault="00D37BF0" w:rsidP="008A74D5">
            <w:pPr>
              <w:rPr>
                <w:rFonts w:ascii="Arial" w:hAnsi="Arial" w:cs="Arial"/>
                <w:sz w:val="20"/>
                <w:szCs w:val="20"/>
              </w:rPr>
            </w:pPr>
            <w:r w:rsidRPr="00D37BF0">
              <w:rPr>
                <w:rFonts w:ascii="Arial" w:hAnsi="Arial" w:cs="Arial"/>
                <w:b/>
                <w:sz w:val="20"/>
                <w:szCs w:val="20"/>
              </w:rPr>
              <w:t>Does Not M</w:t>
            </w:r>
            <w:r w:rsidR="000D2F02" w:rsidRPr="00D37BF0">
              <w:rPr>
                <w:rFonts w:ascii="Arial" w:hAnsi="Arial" w:cs="Arial"/>
                <w:b/>
                <w:sz w:val="20"/>
                <w:szCs w:val="20"/>
              </w:rPr>
              <w:t>eet</w:t>
            </w:r>
            <w:r>
              <w:rPr>
                <w:rFonts w:ascii="Arial" w:hAnsi="Arial" w:cs="Arial"/>
                <w:b/>
                <w:sz w:val="20"/>
                <w:szCs w:val="20"/>
              </w:rPr>
              <w:t>:</w:t>
            </w:r>
            <w:r w:rsidR="00566FE1">
              <w:rPr>
                <w:rFonts w:ascii="Arial" w:hAnsi="Arial" w:cs="Arial"/>
                <w:sz w:val="20"/>
                <w:szCs w:val="20"/>
              </w:rPr>
              <w:t xml:space="preserve">  The response to c</w:t>
            </w:r>
            <w:r w:rsidR="000D2F02" w:rsidRPr="008A74D5">
              <w:rPr>
                <w:rFonts w:ascii="Arial" w:hAnsi="Arial" w:cs="Arial"/>
                <w:sz w:val="20"/>
                <w:szCs w:val="20"/>
              </w:rPr>
              <w:t>ampus climate needs to be further expla</w:t>
            </w:r>
            <w:r w:rsidR="008B3996" w:rsidRPr="008A74D5">
              <w:rPr>
                <w:rFonts w:ascii="Arial" w:hAnsi="Arial" w:cs="Arial"/>
                <w:sz w:val="20"/>
                <w:szCs w:val="20"/>
              </w:rPr>
              <w:t xml:space="preserve">ined.  The response given </w:t>
            </w:r>
            <w:r w:rsidR="00230C5A" w:rsidRPr="008A74D5">
              <w:rPr>
                <w:rFonts w:ascii="Arial" w:hAnsi="Arial" w:cs="Arial"/>
                <w:sz w:val="20"/>
                <w:szCs w:val="20"/>
              </w:rPr>
              <w:t xml:space="preserve">was that the </w:t>
            </w:r>
            <w:proofErr w:type="gramStart"/>
            <w:r w:rsidR="008B3996" w:rsidRPr="008A74D5">
              <w:rPr>
                <w:rFonts w:ascii="Arial" w:hAnsi="Arial" w:cs="Arial"/>
                <w:sz w:val="20"/>
                <w:szCs w:val="20"/>
              </w:rPr>
              <w:t xml:space="preserve">faculty </w:t>
            </w:r>
            <w:r w:rsidR="00230C5A" w:rsidRPr="008A74D5">
              <w:rPr>
                <w:rFonts w:ascii="Arial" w:hAnsi="Arial" w:cs="Arial"/>
                <w:sz w:val="20"/>
                <w:szCs w:val="20"/>
              </w:rPr>
              <w:t>have</w:t>
            </w:r>
            <w:proofErr w:type="gramEnd"/>
            <w:r w:rsidR="008B3996" w:rsidRPr="008A74D5">
              <w:rPr>
                <w:rFonts w:ascii="Arial" w:hAnsi="Arial" w:cs="Arial"/>
                <w:sz w:val="20"/>
                <w:szCs w:val="20"/>
              </w:rPr>
              <w:t xml:space="preserve"> open door policies.  </w:t>
            </w:r>
            <w:r w:rsidR="002B0D6A" w:rsidRPr="008A74D5">
              <w:rPr>
                <w:rFonts w:ascii="Arial" w:hAnsi="Arial" w:cs="Arial"/>
                <w:color w:val="000000"/>
                <w:sz w:val="20"/>
                <w:szCs w:val="20"/>
              </w:rPr>
              <w:t>In view of the fact that Math is a subject that many people have problems with, it would seem that the Department should be more proactive in developing campus events and programs dedicated to the proposition that Math is fun and important.  For example, the initiatives described under Partnerships are the sort of thing it would be good to see at SBVC.</w:t>
            </w:r>
            <w:r w:rsidR="002B0D6A" w:rsidRPr="008B3996">
              <w:rPr>
                <w:rFonts w:ascii="Arial" w:hAnsi="Arial" w:cs="Arial"/>
                <w:b/>
                <w:color w:val="000000"/>
                <w:sz w:val="20"/>
                <w:szCs w:val="20"/>
              </w:rPr>
              <w:t> </w:t>
            </w:r>
          </w:p>
          <w:p w:rsidR="0062431C" w:rsidRPr="00A35BD7" w:rsidRDefault="0062431C" w:rsidP="00E90F24">
            <w:pPr>
              <w:rPr>
                <w:rFonts w:ascii="Arial" w:hAnsi="Arial" w:cs="Arial"/>
                <w:sz w:val="20"/>
                <w:szCs w:val="20"/>
              </w:rPr>
            </w:pPr>
          </w:p>
        </w:tc>
      </w:tr>
    </w:tbl>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9CF" w:rsidRDefault="00B729CF">
      <w:r>
        <w:separator/>
      </w:r>
    </w:p>
  </w:endnote>
  <w:endnote w:type="continuationSeparator" w:id="0">
    <w:p w:rsidR="00B729CF" w:rsidRDefault="00B72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9CF" w:rsidRDefault="00B729CF">
      <w:r>
        <w:separator/>
      </w:r>
    </w:p>
  </w:footnote>
  <w:footnote w:type="continuationSeparator" w:id="0">
    <w:p w:rsidR="00B729CF" w:rsidRDefault="00B72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D3" w:rsidRPr="00EE1ECD" w:rsidRDefault="007531D3" w:rsidP="00EE1ECD">
    <w:pPr>
      <w:pStyle w:val="Header"/>
      <w:jc w:val="center"/>
      <w:rPr>
        <w:b/>
      </w:rPr>
    </w:pPr>
    <w:r w:rsidRPr="003E5B91">
      <w:rPr>
        <w:b/>
      </w:rPr>
      <w:t xml:space="preserve">Page </w:t>
    </w:r>
    <w:r w:rsidR="006962E5" w:rsidRPr="003E5B91">
      <w:rPr>
        <w:b/>
      </w:rPr>
      <w:fldChar w:fldCharType="begin"/>
    </w:r>
    <w:r w:rsidRPr="003E5B91">
      <w:rPr>
        <w:b/>
      </w:rPr>
      <w:instrText xml:space="preserve"> PAGE </w:instrText>
    </w:r>
    <w:r w:rsidR="006962E5" w:rsidRPr="003E5B91">
      <w:rPr>
        <w:b/>
      </w:rPr>
      <w:fldChar w:fldCharType="separate"/>
    </w:r>
    <w:r w:rsidR="003C1941">
      <w:rPr>
        <w:b/>
        <w:noProof/>
      </w:rPr>
      <w:t>1</w:t>
    </w:r>
    <w:r w:rsidR="006962E5" w:rsidRPr="003E5B91">
      <w:rPr>
        <w:b/>
      </w:rPr>
      <w:fldChar w:fldCharType="end"/>
    </w:r>
    <w:r w:rsidRPr="003E5B91">
      <w:rPr>
        <w:b/>
      </w:rPr>
      <w:t xml:space="preserve"> of </w:t>
    </w:r>
    <w:r w:rsidR="006962E5" w:rsidRPr="003E5B91">
      <w:rPr>
        <w:b/>
      </w:rPr>
      <w:fldChar w:fldCharType="begin"/>
    </w:r>
    <w:r w:rsidRPr="003E5B91">
      <w:rPr>
        <w:b/>
      </w:rPr>
      <w:instrText xml:space="preserve"> NUMPAGES </w:instrText>
    </w:r>
    <w:r w:rsidR="006962E5" w:rsidRPr="003E5B91">
      <w:rPr>
        <w:b/>
      </w:rPr>
      <w:fldChar w:fldCharType="separate"/>
    </w:r>
    <w:r w:rsidR="003C1941">
      <w:rPr>
        <w:b/>
        <w:noProof/>
      </w:rPr>
      <w:t>3</w:t>
    </w:r>
    <w:r w:rsidR="006962E5"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701BC"/>
    <w:rsid w:val="00081AD0"/>
    <w:rsid w:val="0009399F"/>
    <w:rsid w:val="000D06FC"/>
    <w:rsid w:val="000D2F02"/>
    <w:rsid w:val="000F1A8C"/>
    <w:rsid w:val="0012132D"/>
    <w:rsid w:val="0015758F"/>
    <w:rsid w:val="00160EBD"/>
    <w:rsid w:val="001C66C9"/>
    <w:rsid w:val="00230C5A"/>
    <w:rsid w:val="0025743C"/>
    <w:rsid w:val="002850CA"/>
    <w:rsid w:val="0029790A"/>
    <w:rsid w:val="002B0D6A"/>
    <w:rsid w:val="002B199F"/>
    <w:rsid w:val="002C37ED"/>
    <w:rsid w:val="002E3B89"/>
    <w:rsid w:val="002E595C"/>
    <w:rsid w:val="002F3911"/>
    <w:rsid w:val="00320333"/>
    <w:rsid w:val="003302F0"/>
    <w:rsid w:val="003B22B7"/>
    <w:rsid w:val="003C1941"/>
    <w:rsid w:val="003D018D"/>
    <w:rsid w:val="003D32A4"/>
    <w:rsid w:val="003E22FB"/>
    <w:rsid w:val="003E5B91"/>
    <w:rsid w:val="003E6CC9"/>
    <w:rsid w:val="003F2782"/>
    <w:rsid w:val="003F2DDC"/>
    <w:rsid w:val="003F5BDF"/>
    <w:rsid w:val="00421EC7"/>
    <w:rsid w:val="00437CEF"/>
    <w:rsid w:val="004940F4"/>
    <w:rsid w:val="004A5034"/>
    <w:rsid w:val="004B0390"/>
    <w:rsid w:val="004D0A9A"/>
    <w:rsid w:val="004F22A7"/>
    <w:rsid w:val="00521083"/>
    <w:rsid w:val="00527349"/>
    <w:rsid w:val="005463D7"/>
    <w:rsid w:val="00556626"/>
    <w:rsid w:val="005666D0"/>
    <w:rsid w:val="00566FE1"/>
    <w:rsid w:val="005746D8"/>
    <w:rsid w:val="005B2CDC"/>
    <w:rsid w:val="005B2D07"/>
    <w:rsid w:val="005B661B"/>
    <w:rsid w:val="005D7423"/>
    <w:rsid w:val="005E771F"/>
    <w:rsid w:val="00612804"/>
    <w:rsid w:val="0062431C"/>
    <w:rsid w:val="0062539F"/>
    <w:rsid w:val="00626B8B"/>
    <w:rsid w:val="006276DE"/>
    <w:rsid w:val="00643B53"/>
    <w:rsid w:val="00690ED4"/>
    <w:rsid w:val="006962E5"/>
    <w:rsid w:val="006D696A"/>
    <w:rsid w:val="00700C4C"/>
    <w:rsid w:val="00706FCB"/>
    <w:rsid w:val="00735FFE"/>
    <w:rsid w:val="007439A5"/>
    <w:rsid w:val="007531D3"/>
    <w:rsid w:val="00754586"/>
    <w:rsid w:val="007570F1"/>
    <w:rsid w:val="00804E08"/>
    <w:rsid w:val="00815D34"/>
    <w:rsid w:val="00826949"/>
    <w:rsid w:val="00834321"/>
    <w:rsid w:val="0083793F"/>
    <w:rsid w:val="00851004"/>
    <w:rsid w:val="0086090A"/>
    <w:rsid w:val="008761D6"/>
    <w:rsid w:val="00876909"/>
    <w:rsid w:val="00896F47"/>
    <w:rsid w:val="008A74D5"/>
    <w:rsid w:val="008B08DF"/>
    <w:rsid w:val="008B3996"/>
    <w:rsid w:val="008E05F9"/>
    <w:rsid w:val="008F763B"/>
    <w:rsid w:val="009029C2"/>
    <w:rsid w:val="00906F9F"/>
    <w:rsid w:val="00924890"/>
    <w:rsid w:val="009258A8"/>
    <w:rsid w:val="00933750"/>
    <w:rsid w:val="009B0618"/>
    <w:rsid w:val="00A017DD"/>
    <w:rsid w:val="00A04531"/>
    <w:rsid w:val="00A263AB"/>
    <w:rsid w:val="00A41D92"/>
    <w:rsid w:val="00A61645"/>
    <w:rsid w:val="00A87CB4"/>
    <w:rsid w:val="00A913A3"/>
    <w:rsid w:val="00A91CCD"/>
    <w:rsid w:val="00AA33D3"/>
    <w:rsid w:val="00AF7D1C"/>
    <w:rsid w:val="00B119FC"/>
    <w:rsid w:val="00B33E33"/>
    <w:rsid w:val="00B50385"/>
    <w:rsid w:val="00B729CF"/>
    <w:rsid w:val="00B81D82"/>
    <w:rsid w:val="00B93DAF"/>
    <w:rsid w:val="00BA19C8"/>
    <w:rsid w:val="00BC1AFC"/>
    <w:rsid w:val="00C157EB"/>
    <w:rsid w:val="00C23F43"/>
    <w:rsid w:val="00C51ED7"/>
    <w:rsid w:val="00C6007D"/>
    <w:rsid w:val="00C76D9D"/>
    <w:rsid w:val="00CA17F3"/>
    <w:rsid w:val="00CA51F6"/>
    <w:rsid w:val="00CB3BEF"/>
    <w:rsid w:val="00CD47C5"/>
    <w:rsid w:val="00CE2DF9"/>
    <w:rsid w:val="00CF7656"/>
    <w:rsid w:val="00D037B6"/>
    <w:rsid w:val="00D113F7"/>
    <w:rsid w:val="00D235EA"/>
    <w:rsid w:val="00D264C5"/>
    <w:rsid w:val="00D37BF0"/>
    <w:rsid w:val="00D6121E"/>
    <w:rsid w:val="00D65C39"/>
    <w:rsid w:val="00D758BE"/>
    <w:rsid w:val="00D94679"/>
    <w:rsid w:val="00DC2160"/>
    <w:rsid w:val="00DF1609"/>
    <w:rsid w:val="00DF5D08"/>
    <w:rsid w:val="00DF7EF2"/>
    <w:rsid w:val="00E0610D"/>
    <w:rsid w:val="00E27F71"/>
    <w:rsid w:val="00E7063D"/>
    <w:rsid w:val="00E77A9D"/>
    <w:rsid w:val="00E86E7D"/>
    <w:rsid w:val="00E90F24"/>
    <w:rsid w:val="00E93778"/>
    <w:rsid w:val="00E93F31"/>
    <w:rsid w:val="00EA37C8"/>
    <w:rsid w:val="00EE1ECD"/>
    <w:rsid w:val="00F06152"/>
    <w:rsid w:val="00F13D57"/>
    <w:rsid w:val="00F17887"/>
    <w:rsid w:val="00F77F04"/>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2B0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950342">
      <w:bodyDiv w:val="1"/>
      <w:marLeft w:val="0"/>
      <w:marRight w:val="0"/>
      <w:marTop w:val="0"/>
      <w:marBottom w:val="0"/>
      <w:divBdr>
        <w:top w:val="none" w:sz="0" w:space="0" w:color="auto"/>
        <w:left w:val="none" w:sz="0" w:space="0" w:color="auto"/>
        <w:bottom w:val="none" w:sz="0" w:space="0" w:color="auto"/>
        <w:right w:val="none" w:sz="0" w:space="0" w:color="auto"/>
      </w:divBdr>
    </w:div>
    <w:div w:id="974917849">
      <w:bodyDiv w:val="1"/>
      <w:marLeft w:val="0"/>
      <w:marRight w:val="0"/>
      <w:marTop w:val="0"/>
      <w:marBottom w:val="0"/>
      <w:divBdr>
        <w:top w:val="none" w:sz="0" w:space="0" w:color="auto"/>
        <w:left w:val="none" w:sz="0" w:space="0" w:color="auto"/>
        <w:bottom w:val="none" w:sz="0" w:space="0" w:color="auto"/>
        <w:right w:val="none" w:sz="0" w:space="0" w:color="auto"/>
      </w:divBdr>
    </w:div>
    <w:div w:id="1453480462">
      <w:bodyDiv w:val="1"/>
      <w:marLeft w:val="0"/>
      <w:marRight w:val="0"/>
      <w:marTop w:val="0"/>
      <w:marBottom w:val="0"/>
      <w:divBdr>
        <w:top w:val="none" w:sz="0" w:space="0" w:color="auto"/>
        <w:left w:val="none" w:sz="0" w:space="0" w:color="auto"/>
        <w:bottom w:val="none" w:sz="0" w:space="0" w:color="auto"/>
        <w:right w:val="none" w:sz="0" w:space="0" w:color="auto"/>
      </w:divBdr>
    </w:div>
    <w:div w:id="21300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RefDesk</cp:lastModifiedBy>
  <cp:revision>4</cp:revision>
  <cp:lastPrinted>2008-04-24T16:28:00Z</cp:lastPrinted>
  <dcterms:created xsi:type="dcterms:W3CDTF">2011-04-13T17:57:00Z</dcterms:created>
  <dcterms:modified xsi:type="dcterms:W3CDTF">2011-05-05T17:30:00Z</dcterms:modified>
</cp:coreProperties>
</file>